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72" w:rsidRPr="00B60000" w:rsidRDefault="00177872" w:rsidP="00177872">
      <w:pPr>
        <w:spacing w:before="100" w:beforeAutospacing="1" w:after="100" w:afterAutospacing="1" w:line="240" w:lineRule="auto"/>
        <w:jc w:val="center"/>
        <w:rPr>
          <w:rFonts w:eastAsia="Times New Roman" w:cstheme="minorHAnsi"/>
          <w:b/>
          <w:bCs/>
          <w:color w:val="000000"/>
          <w:sz w:val="28"/>
        </w:rPr>
      </w:pPr>
      <w:r w:rsidRPr="00B60000">
        <w:rPr>
          <w:rFonts w:eastAsia="Times New Roman" w:cstheme="minorHAnsi"/>
          <w:b/>
          <w:bCs/>
          <w:color w:val="000000"/>
          <w:sz w:val="28"/>
        </w:rPr>
        <w:t xml:space="preserve">Iron-fortified Infant Formulas That </w:t>
      </w:r>
      <w:r w:rsidRPr="00B60000">
        <w:rPr>
          <w:rFonts w:eastAsia="Times New Roman" w:cstheme="minorHAnsi"/>
          <w:b/>
          <w:bCs/>
          <w:iCs/>
          <w:color w:val="000000"/>
          <w:sz w:val="28"/>
        </w:rPr>
        <w:t xml:space="preserve">Do </w:t>
      </w:r>
      <w:r w:rsidRPr="00B60000">
        <w:rPr>
          <w:rFonts w:eastAsia="Times New Roman" w:cstheme="minorHAnsi"/>
          <w:b/>
          <w:bCs/>
          <w:iCs/>
          <w:color w:val="000000"/>
          <w:sz w:val="28"/>
          <w:u w:val="single"/>
        </w:rPr>
        <w:t>Not</w:t>
      </w:r>
      <w:r w:rsidRPr="00B60000">
        <w:rPr>
          <w:rFonts w:eastAsia="Times New Roman" w:cstheme="minorHAnsi"/>
          <w:b/>
          <w:bCs/>
          <w:iCs/>
          <w:color w:val="000000"/>
          <w:sz w:val="28"/>
        </w:rPr>
        <w:t xml:space="preserve"> Require</w:t>
      </w:r>
      <w:r w:rsidRPr="00B60000">
        <w:rPr>
          <w:rFonts w:eastAsia="Times New Roman" w:cstheme="minorHAnsi"/>
          <w:b/>
          <w:bCs/>
          <w:color w:val="000000"/>
          <w:sz w:val="28"/>
        </w:rPr>
        <w:t xml:space="preserve"> Medical Statements</w:t>
      </w:r>
    </w:p>
    <w:p w:rsidR="008523AB" w:rsidRPr="00B60000" w:rsidRDefault="008523AB" w:rsidP="008523AB">
      <w:pPr>
        <w:shd w:val="clear" w:color="auto" w:fill="FFFFFF"/>
        <w:spacing w:before="100" w:beforeAutospacing="1" w:after="100" w:afterAutospacing="1" w:line="240" w:lineRule="auto"/>
        <w:rPr>
          <w:rFonts w:eastAsia="Times New Roman" w:cstheme="minorHAnsi"/>
          <w:color w:val="000000"/>
        </w:rPr>
      </w:pPr>
      <w:r w:rsidRPr="00B60000">
        <w:rPr>
          <w:rFonts w:eastAsia="Times New Roman" w:cstheme="minorHAnsi"/>
          <w:color w:val="000000"/>
        </w:rPr>
        <w:t>We recommend that the school, center, or day care home offer the type of formula that the infant’s health care provider has suggested to the infant’s parent (or guardian). If the school or child care facility offers a different type of formula, the infant’s parent may decline the offered formula, and supply another type.</w:t>
      </w:r>
    </w:p>
    <w:p w:rsidR="008523AB" w:rsidRPr="00B60000" w:rsidRDefault="008523AB" w:rsidP="008523AB">
      <w:pPr>
        <w:shd w:val="clear" w:color="auto" w:fill="FFFFFF"/>
        <w:spacing w:before="100" w:beforeAutospacing="1" w:after="100" w:afterAutospacing="1" w:line="240" w:lineRule="auto"/>
        <w:rPr>
          <w:rFonts w:eastAsia="Times New Roman" w:cstheme="minorHAnsi"/>
          <w:color w:val="000000"/>
        </w:rPr>
      </w:pPr>
      <w:r w:rsidRPr="00B60000">
        <w:rPr>
          <w:rFonts w:eastAsia="Times New Roman" w:cstheme="minorHAnsi"/>
          <w:color w:val="000000"/>
        </w:rPr>
        <w:t>FNS provides this list as a guide of products that do not require medical statements when offered to infants in the child nutrition programs. Although this list is not meant to be all-inclusive, it does include most of the brands of iron-fortified infant formula that are currently available to consumers. It does not represent our endorsement of these companies or their products.</w:t>
      </w:r>
    </w:p>
    <w:p w:rsidR="008523AB" w:rsidRPr="00B60000" w:rsidRDefault="008523AB" w:rsidP="008523AB">
      <w:pPr>
        <w:shd w:val="clear" w:color="auto" w:fill="FFFFFF"/>
        <w:spacing w:before="100" w:beforeAutospacing="1" w:after="100" w:afterAutospacing="1" w:line="240" w:lineRule="auto"/>
        <w:rPr>
          <w:rFonts w:eastAsia="Times New Roman" w:cstheme="minorHAnsi"/>
          <w:color w:val="000000"/>
        </w:rPr>
      </w:pPr>
      <w:r w:rsidRPr="00B60000">
        <w:rPr>
          <w:rFonts w:eastAsia="Times New Roman" w:cstheme="minorHAnsi"/>
          <w:color w:val="000000"/>
        </w:rPr>
        <w:t>We update this list as we become aware of newer information.  Be sure to check with your State agency if you are not sure whether a type of infant formula requires a medical statement to be served in the infant meal pattern.</w:t>
      </w:r>
    </w:p>
    <w:p w:rsidR="008523AB" w:rsidRPr="00B60000" w:rsidRDefault="008523AB" w:rsidP="00B60000">
      <w:pPr>
        <w:spacing w:before="360" w:after="240" w:line="240" w:lineRule="auto"/>
        <w:rPr>
          <w:rFonts w:eastAsia="Times New Roman" w:cstheme="minorHAnsi"/>
          <w:color w:val="000000"/>
        </w:rPr>
      </w:pPr>
      <w:r w:rsidRPr="00B60000">
        <w:rPr>
          <w:rFonts w:eastAsia="Times New Roman" w:cstheme="minorHAnsi"/>
          <w:b/>
          <w:bCs/>
          <w:i/>
          <w:iCs/>
          <w:color w:val="000000"/>
        </w:rPr>
        <w:t>Milk-based Infant Formulas:</w:t>
      </w:r>
    </w:p>
    <w:p w:rsidR="00B60000" w:rsidRDefault="00B60000" w:rsidP="00B60000">
      <w:pPr>
        <w:spacing w:before="0" w:after="0" w:line="240" w:lineRule="auto"/>
        <w:ind w:left="360"/>
        <w:rPr>
          <w:rFonts w:eastAsia="Times New Roman" w:cstheme="minorHAnsi"/>
          <w:b/>
          <w:color w:val="000000"/>
        </w:rPr>
      </w:pPr>
      <w:r w:rsidRPr="00B60000">
        <w:rPr>
          <w:rFonts w:eastAsia="Times New Roman" w:cstheme="minorHAnsi"/>
          <w:b/>
          <w:color w:val="000000"/>
        </w:rPr>
        <w:t>Abbott Nutrition</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6850F5C2" wp14:editId="04F10BBE">
            <wp:extent cx="46355" cy="46355"/>
            <wp:effectExtent l="0" t="0" r="0" b="0"/>
            <wp:docPr id="286" name="Picture 286"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xml:space="preserve">  </w:t>
      </w:r>
      <w:proofErr w:type="spellStart"/>
      <w:r w:rsidRPr="00B60000">
        <w:rPr>
          <w:rFonts w:eastAsia="Times New Roman" w:cstheme="minorHAnsi"/>
          <w:color w:val="000000"/>
        </w:rPr>
        <w:t>Similac</w:t>
      </w:r>
      <w:proofErr w:type="spellEnd"/>
      <w:r w:rsidRPr="00B60000">
        <w:rPr>
          <w:rFonts w:eastAsia="Times New Roman" w:cstheme="minorHAnsi"/>
          <w:color w:val="000000"/>
        </w:rPr>
        <w:t xml:space="preserve"> Advance Early Shield </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2E5C1998" wp14:editId="1E4E9E15">
            <wp:extent cx="46355" cy="46355"/>
            <wp:effectExtent l="0" t="0" r="0" b="0"/>
            <wp:docPr id="285" name="Picture 285"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xml:space="preserve">  </w:t>
      </w:r>
      <w:proofErr w:type="spellStart"/>
      <w:r w:rsidRPr="00B60000">
        <w:rPr>
          <w:rFonts w:eastAsia="Times New Roman" w:cstheme="minorHAnsi"/>
          <w:color w:val="000000"/>
        </w:rPr>
        <w:t>Similac</w:t>
      </w:r>
      <w:proofErr w:type="spellEnd"/>
      <w:r w:rsidRPr="00B60000">
        <w:rPr>
          <w:rFonts w:eastAsia="Times New Roman" w:cstheme="minorHAnsi"/>
          <w:color w:val="000000"/>
        </w:rPr>
        <w:t xml:space="preserve"> Advance </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49135881" wp14:editId="063734A5">
            <wp:extent cx="46355" cy="46355"/>
            <wp:effectExtent l="0" t="0" r="0" b="0"/>
            <wp:docPr id="284" name="Picture 284"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xml:space="preserve">  </w:t>
      </w:r>
      <w:proofErr w:type="spellStart"/>
      <w:r w:rsidRPr="00B60000">
        <w:rPr>
          <w:rFonts w:eastAsia="Times New Roman" w:cstheme="minorHAnsi"/>
          <w:color w:val="000000"/>
        </w:rPr>
        <w:t>Similac</w:t>
      </w:r>
      <w:proofErr w:type="spellEnd"/>
      <w:r w:rsidRPr="00B60000">
        <w:rPr>
          <w:rFonts w:eastAsia="Times New Roman" w:cstheme="minorHAnsi"/>
          <w:color w:val="000000"/>
        </w:rPr>
        <w:t xml:space="preserve"> Lactose Free Advance </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0EEB4103" wp14:editId="7229C3DD">
            <wp:extent cx="46355" cy="46355"/>
            <wp:effectExtent l="0" t="0" r="0" b="0"/>
            <wp:docPr id="283" name="Picture 283"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xml:space="preserve">  </w:t>
      </w:r>
      <w:proofErr w:type="spellStart"/>
      <w:r w:rsidRPr="00B60000">
        <w:rPr>
          <w:rFonts w:eastAsia="Times New Roman" w:cstheme="minorHAnsi"/>
          <w:color w:val="000000"/>
        </w:rPr>
        <w:t>Similac</w:t>
      </w:r>
      <w:proofErr w:type="spellEnd"/>
      <w:r w:rsidRPr="00B60000">
        <w:rPr>
          <w:rFonts w:eastAsia="Times New Roman" w:cstheme="minorHAnsi"/>
          <w:color w:val="000000"/>
        </w:rPr>
        <w:t xml:space="preserve"> Sensitive (formerly </w:t>
      </w:r>
      <w:proofErr w:type="spellStart"/>
      <w:r w:rsidRPr="00B60000">
        <w:rPr>
          <w:rFonts w:eastAsia="Times New Roman" w:cstheme="minorHAnsi"/>
          <w:color w:val="000000"/>
        </w:rPr>
        <w:t>Similac</w:t>
      </w:r>
      <w:proofErr w:type="spellEnd"/>
      <w:r w:rsidRPr="00B60000">
        <w:rPr>
          <w:rFonts w:eastAsia="Times New Roman" w:cstheme="minorHAnsi"/>
          <w:color w:val="000000"/>
        </w:rPr>
        <w:t xml:space="preserve"> Lactose-free)</w:t>
      </w:r>
      <w:r w:rsidRPr="00B60000">
        <w:rPr>
          <w:rFonts w:eastAsia="Times New Roman" w:cstheme="minorHAnsi"/>
          <w:color w:val="000000"/>
        </w:rPr>
        <w:br/>
      </w:r>
    </w:p>
    <w:p w:rsidR="00B60000" w:rsidRDefault="008523AB" w:rsidP="00B60000">
      <w:pPr>
        <w:spacing w:before="0" w:after="0" w:line="240" w:lineRule="auto"/>
        <w:ind w:left="360"/>
        <w:rPr>
          <w:rFonts w:eastAsia="Times New Roman" w:cstheme="minorHAnsi"/>
          <w:color w:val="000000"/>
        </w:rPr>
      </w:pPr>
      <w:r w:rsidRPr="00B60000">
        <w:rPr>
          <w:rFonts w:eastAsia="Times New Roman" w:cstheme="minorHAnsi"/>
          <w:b/>
          <w:color w:val="000000"/>
        </w:rPr>
        <w:t>Mead Johnson</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69DD2324" wp14:editId="639A1370">
            <wp:extent cx="46355" cy="46355"/>
            <wp:effectExtent l="0" t="0" r="0" b="0"/>
            <wp:docPr id="292" name="Picture 292"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xml:space="preserve">  Enfamil </w:t>
      </w:r>
      <w:proofErr w:type="spellStart"/>
      <w:r w:rsidRPr="00B60000">
        <w:rPr>
          <w:rFonts w:eastAsia="Times New Roman" w:cstheme="minorHAnsi"/>
          <w:color w:val="000000"/>
        </w:rPr>
        <w:t>Gentlease</w:t>
      </w:r>
      <w:proofErr w:type="spellEnd"/>
      <w:r w:rsidRPr="00B60000">
        <w:rPr>
          <w:rFonts w:eastAsia="Times New Roman" w:cstheme="minorHAnsi"/>
          <w:color w:val="000000"/>
        </w:rPr>
        <w:t xml:space="preserve"> LIPIL </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28E89717" wp14:editId="7DF91A4E">
            <wp:extent cx="46355" cy="46355"/>
            <wp:effectExtent l="0" t="0" r="0" b="0"/>
            <wp:docPr id="291" name="Picture 291"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Enfamil AR LIPIL </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58731114" wp14:editId="51631816">
            <wp:extent cx="46355" cy="46355"/>
            <wp:effectExtent l="0" t="0" r="0" b="0"/>
            <wp:docPr id="290" name="Picture 290"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Enfamil LIPIL</w:t>
      </w:r>
      <w:r w:rsidRPr="00B60000">
        <w:rPr>
          <w:rFonts w:eastAsia="Times New Roman" w:cstheme="minorHAnsi"/>
          <w:color w:val="000000"/>
        </w:rPr>
        <w:br/>
        <w:t> </w:t>
      </w:r>
      <w:r w:rsidRPr="00B60000">
        <w:rPr>
          <w:rFonts w:eastAsia="Times New Roman" w:cstheme="minorHAnsi"/>
          <w:color w:val="000000"/>
        </w:rPr>
        <w:br/>
      </w:r>
      <w:r w:rsidRPr="00B60000">
        <w:rPr>
          <w:rFonts w:eastAsia="Times New Roman" w:cstheme="minorHAnsi"/>
          <w:b/>
          <w:color w:val="000000"/>
        </w:rPr>
        <w:t>Nestle </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619FEC71" wp14:editId="4F3E8CD5">
            <wp:extent cx="46355" cy="46355"/>
            <wp:effectExtent l="0" t="0" r="0" b="0"/>
            <wp:docPr id="289" name="Picture 289"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Good Start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2DADA2CB" wp14:editId="794B104C">
            <wp:extent cx="46355" cy="46355"/>
            <wp:effectExtent l="0" t="0" r="0" b="0"/>
            <wp:docPr id="288" name="Picture 288"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Good Start DHA &amp; ARA Natural Cultures</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4FBD298C" wp14:editId="26EFB61B">
            <wp:extent cx="46355" cy="46355"/>
            <wp:effectExtent l="0" t="0" r="0" b="0"/>
            <wp:docPr id="287" name="Picture 287"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Good Start </w:t>
      </w:r>
      <w:r w:rsidRPr="00B60000">
        <w:rPr>
          <w:rFonts w:eastAsia="Times New Roman" w:cstheme="minorHAnsi"/>
          <w:color w:val="000000"/>
        </w:rPr>
        <w:br/>
        <w:t>  </w:t>
      </w:r>
      <w:r w:rsidRPr="00B60000">
        <w:rPr>
          <w:rFonts w:eastAsia="Times New Roman" w:cstheme="minorHAnsi"/>
          <w:color w:val="000000"/>
        </w:rPr>
        <w:br/>
      </w:r>
      <w:r w:rsidRPr="00B60000">
        <w:rPr>
          <w:rFonts w:eastAsia="Times New Roman" w:cstheme="minorHAnsi"/>
          <w:b/>
          <w:color w:val="000000"/>
        </w:rPr>
        <w:t>PBM (formerly known as Wyeth)</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5529DFE8" wp14:editId="427FA6AA">
            <wp:extent cx="46355" cy="46355"/>
            <wp:effectExtent l="0" t="0" r="0" b="0"/>
            <wp:docPr id="282" name="Picture 282"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AAFES/NEXCOM Baby's Choice Infant Formula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3629AA5D" wp14:editId="77798D1F">
            <wp:extent cx="46355" cy="46355"/>
            <wp:effectExtent l="0" t="0" r="0" b="0"/>
            <wp:docPr id="281" name="Picture 281"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AAFES/NEXCOM Baby’s Choice Infant Formula with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0D27C837" wp14:editId="4A389376">
            <wp:extent cx="46355" cy="46355"/>
            <wp:effectExtent l="0" t="0" r="0" b="0"/>
            <wp:docPr id="280" name="Picture 280"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AAFES/NEXCOM Gentle Milk-Based Infant Formula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777DF985" wp14:editId="36DA537C">
            <wp:extent cx="46355" cy="46355"/>
            <wp:effectExtent l="0" t="0" r="0" b="0"/>
            <wp:docPr id="279" name="Picture 279"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Albertson's Baby Basics Infant Formula with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70C192BC" wp14:editId="4D273C91">
            <wp:extent cx="46355" cy="46355"/>
            <wp:effectExtent l="0" t="0" r="0" b="0"/>
            <wp:docPr id="278" name="Picture 278"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Berkley &amp; Jensen Infant Formula with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754B73B2" wp14:editId="6AA25884">
            <wp:extent cx="46355" cy="46355"/>
            <wp:effectExtent l="0" t="0" r="0" b="0"/>
            <wp:docPr id="277" name="Picture 277"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Bright Beginnings with Iron and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712AACAC" wp14:editId="0D2F31D5">
            <wp:extent cx="46355" cy="46355"/>
            <wp:effectExtent l="0" t="0" r="0" b="0"/>
            <wp:docPr id="276" name="Picture 276"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CVS Infant Formula with Iron</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669768DB" wp14:editId="599E8767">
            <wp:extent cx="46355" cy="46355"/>
            <wp:effectExtent l="0" t="0" r="0" b="0"/>
            <wp:docPr id="275" name="Picture 275"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CVS Infant Formula with Iron/DHA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31BD5F33" wp14:editId="48F9E6C4">
            <wp:extent cx="46355" cy="46355"/>
            <wp:effectExtent l="0" t="0" r="0" b="0"/>
            <wp:docPr id="274" name="Picture 274"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Full Circle Organic Milk-Based Infant Formula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3616D2BB" wp14:editId="249F2E7F">
            <wp:extent cx="46355" cy="46355"/>
            <wp:effectExtent l="0" t="0" r="0" b="0"/>
            <wp:docPr id="273" name="Picture 273"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HEB Baby Infant Formula with Iron and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09C77A75" wp14:editId="44B19672">
            <wp:extent cx="46355" cy="46355"/>
            <wp:effectExtent l="0" t="0" r="0" b="0"/>
            <wp:docPr id="272" name="Picture 272"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xml:space="preserve">  </w:t>
      </w:r>
      <w:proofErr w:type="spellStart"/>
      <w:r w:rsidRPr="00B60000">
        <w:rPr>
          <w:rFonts w:eastAsia="Times New Roman" w:cstheme="minorHAnsi"/>
          <w:color w:val="000000"/>
        </w:rPr>
        <w:t>HyVee</w:t>
      </w:r>
      <w:proofErr w:type="spellEnd"/>
      <w:r w:rsidRPr="00B60000">
        <w:rPr>
          <w:rFonts w:eastAsia="Times New Roman" w:cstheme="minorHAnsi"/>
          <w:color w:val="000000"/>
        </w:rPr>
        <w:t xml:space="preserve"> Gentle Milk-based Infant Formula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6BE5793D" wp14:editId="5D691397">
            <wp:extent cx="46355" cy="46355"/>
            <wp:effectExtent l="0" t="0" r="0" b="0"/>
            <wp:docPr id="271" name="Picture 271"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xml:space="preserve">  </w:t>
      </w:r>
      <w:proofErr w:type="spellStart"/>
      <w:r w:rsidRPr="00B60000">
        <w:rPr>
          <w:rFonts w:eastAsia="Times New Roman" w:cstheme="minorHAnsi"/>
          <w:color w:val="000000"/>
        </w:rPr>
        <w:t>Kozy</w:t>
      </w:r>
      <w:proofErr w:type="spellEnd"/>
      <w:r w:rsidRPr="00B60000">
        <w:rPr>
          <w:rFonts w:eastAsia="Times New Roman" w:cstheme="minorHAnsi"/>
          <w:color w:val="000000"/>
        </w:rPr>
        <w:t xml:space="preserve"> Kids Gentle Infant Formula with DHA &amp; ARA</w:t>
      </w:r>
    </w:p>
    <w:p w:rsidR="008523AB" w:rsidRPr="00B60000" w:rsidRDefault="00B60000" w:rsidP="00B60000">
      <w:pPr>
        <w:spacing w:before="0" w:after="0" w:line="240" w:lineRule="auto"/>
        <w:ind w:left="360"/>
        <w:rPr>
          <w:rFonts w:eastAsia="Times New Roman" w:cstheme="minorHAnsi"/>
          <w:color w:val="000000"/>
        </w:rPr>
      </w:pPr>
      <w:r w:rsidRPr="00B60000">
        <w:rPr>
          <w:rFonts w:eastAsia="Times New Roman" w:cstheme="minorHAnsi"/>
          <w:b/>
          <w:color w:val="000000"/>
        </w:rPr>
        <w:lastRenderedPageBreak/>
        <w:t>PBM (formerly known as Wyeth)</w:t>
      </w:r>
      <w:r>
        <w:rPr>
          <w:rFonts w:eastAsia="Times New Roman" w:cstheme="minorHAnsi"/>
          <w:b/>
          <w:color w:val="000000"/>
        </w:rPr>
        <w:t xml:space="preserve"> </w:t>
      </w:r>
      <w:r>
        <w:rPr>
          <w:rFonts w:eastAsia="Times New Roman" w:cstheme="minorHAnsi"/>
          <w:b/>
          <w:i/>
          <w:color w:val="000000"/>
        </w:rPr>
        <w:t>continued</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23218091" wp14:editId="574E060D">
            <wp:extent cx="46355" cy="46355"/>
            <wp:effectExtent l="0" t="0" r="0" b="0"/>
            <wp:docPr id="270" name="Picture 270"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xml:space="preserve">  </w:t>
      </w:r>
      <w:proofErr w:type="spellStart"/>
      <w:r w:rsidR="008523AB" w:rsidRPr="00B60000">
        <w:rPr>
          <w:rFonts w:eastAsia="Times New Roman" w:cstheme="minorHAnsi"/>
          <w:color w:val="000000"/>
        </w:rPr>
        <w:t>Kozy</w:t>
      </w:r>
      <w:proofErr w:type="spellEnd"/>
      <w:r w:rsidR="008523AB" w:rsidRPr="00B60000">
        <w:rPr>
          <w:rFonts w:eastAsia="Times New Roman" w:cstheme="minorHAnsi"/>
          <w:color w:val="000000"/>
        </w:rPr>
        <w:t xml:space="preserve"> Kids Infant Formula with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46AE479E" wp14:editId="26FE4B0C">
            <wp:extent cx="46355" cy="46355"/>
            <wp:effectExtent l="0" t="0" r="0" b="0"/>
            <wp:docPr id="269" name="Picture 269"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Kroger Comforts Gentle Infant Formula with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0491CC40" wp14:editId="68557243">
            <wp:extent cx="46355" cy="46355"/>
            <wp:effectExtent l="0" t="0" r="0" b="0"/>
            <wp:docPr id="268" name="Picture 268"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Kroger Comforts Infant Formula with Iron and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310D6B54" wp14:editId="6ADB3A13">
            <wp:extent cx="46355" cy="46355"/>
            <wp:effectExtent l="0" t="0" r="0" b="0"/>
            <wp:docPr id="267" name="Picture 267"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Kroger Comforts Lactose-free Infant Formula with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774FCC75" wp14:editId="4B639186">
            <wp:extent cx="46355" cy="46355"/>
            <wp:effectExtent l="0" t="0" r="0" b="0"/>
            <wp:docPr id="266" name="Picture 266"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Kroger Comforts Milk-Based Infant Formula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45D2A69C" wp14:editId="3D4E7BD9">
            <wp:extent cx="46355" cy="46355"/>
            <wp:effectExtent l="0" t="0" r="0" b="0"/>
            <wp:docPr id="265" name="Picture 265"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Kroger Comforts Probiotic Milk-Based Infant Formula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06F2111F" wp14:editId="0F878B36">
            <wp:extent cx="46355" cy="46355"/>
            <wp:effectExtent l="0" t="0" r="0" b="0"/>
            <wp:docPr id="264" name="Picture 264"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Kroger Lactose-free Infant Formula with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5DF44BE4" wp14:editId="0010494A">
            <wp:extent cx="46355" cy="46355"/>
            <wp:effectExtent l="0" t="0" r="0" b="0"/>
            <wp:docPr id="263" name="Picture 263"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Kroger Private Selection Organic Milk-Based Infant Formula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0BD85F19" wp14:editId="06C4F2F1">
            <wp:extent cx="46355" cy="46355"/>
            <wp:effectExtent l="0" t="0" r="0" b="0"/>
            <wp:docPr id="262" name="Picture 262"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Meijer Gentle Milk-Based Infant Formula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4CA8B2CD" wp14:editId="7EE05368">
            <wp:extent cx="46355" cy="46355"/>
            <wp:effectExtent l="0" t="0" r="0" b="0"/>
            <wp:docPr id="261" name="Picture 261"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Meijer Infant Formula with Iron and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7EECAAD9" wp14:editId="58634097">
            <wp:extent cx="46355" cy="46355"/>
            <wp:effectExtent l="0" t="0" r="0" b="0"/>
            <wp:docPr id="260" name="Picture 260"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Meijer Organic Milk-Based Infant Formula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72B1C123" wp14:editId="284B4537">
            <wp:extent cx="46355" cy="46355"/>
            <wp:effectExtent l="0" t="0" r="0" b="0"/>
            <wp:docPr id="259" name="Picture 259"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Member's Mark Infant Formula with Iron and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6AAB1F3A" wp14:editId="41D9E284">
            <wp:extent cx="46355" cy="46355"/>
            <wp:effectExtent l="0" t="0" r="0" b="0"/>
            <wp:docPr id="258" name="Picture 258"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Parent's Choice Infant Formula with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5ED3B1C0" wp14:editId="7A56FDBF">
            <wp:extent cx="46355" cy="46355"/>
            <wp:effectExtent l="0" t="0" r="0" b="0"/>
            <wp:docPr id="257" name="Picture 257"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Pathmark Infant Formula with Iron and DHA &amp; ARA </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765170E9" wp14:editId="2D658378">
            <wp:extent cx="46355" cy="46355"/>
            <wp:effectExtent l="0" t="0" r="0" b="0"/>
            <wp:docPr id="256" name="Picture 256"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Pathmark Organic Milk-Based Formula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2A7170EE" wp14:editId="5D06283C">
            <wp:extent cx="46355" cy="46355"/>
            <wp:effectExtent l="0" t="0" r="0" b="0"/>
            <wp:docPr id="164" name="Picture 164"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Price Chopper Infant Formula with Iron and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50427477" wp14:editId="207ADDF0">
            <wp:extent cx="46355" cy="46355"/>
            <wp:effectExtent l="0" t="0" r="0" b="0"/>
            <wp:docPr id="163" name="Picture 163"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Rite Aid Infant Formula with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24A0F876" wp14:editId="4E688A27">
            <wp:extent cx="46355" cy="46355"/>
            <wp:effectExtent l="0" t="0" r="0" b="0"/>
            <wp:docPr id="162" name="Picture 162"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Target Infant Formula with Iron and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1B88D85B" wp14:editId="6BE0DAE5">
            <wp:extent cx="46355" cy="46355"/>
            <wp:effectExtent l="0" t="0" r="0" b="0"/>
            <wp:docPr id="161" name="Picture 161"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Target Lactose-free Infant Formula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2C3A7A1B" wp14:editId="5A6B1B79">
            <wp:extent cx="46355" cy="46355"/>
            <wp:effectExtent l="0" t="0" r="0" b="0"/>
            <wp:docPr id="160" name="Picture 160"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Top Care with Iron</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5A09DD9A" wp14:editId="47874552">
            <wp:extent cx="46355" cy="46355"/>
            <wp:effectExtent l="0" t="0" r="0" b="0"/>
            <wp:docPr id="255" name="Picture 255"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Top Care Infant Formula with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2B7B359B" wp14:editId="30C4347B">
            <wp:extent cx="46355" cy="46355"/>
            <wp:effectExtent l="0" t="0" r="0" b="0"/>
            <wp:docPr id="254" name="Picture 254"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Top Care Gentle Infant Formula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721E1CDC" wp14:editId="08461D62">
            <wp:extent cx="46355" cy="46355"/>
            <wp:effectExtent l="0" t="0" r="0" b="0"/>
            <wp:docPr id="253" name="Picture 253"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Walgreens Gentle Infant Formula with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04E1FD04" wp14:editId="6CB42FB5">
            <wp:extent cx="46355" cy="46355"/>
            <wp:effectExtent l="0" t="0" r="0" b="0"/>
            <wp:docPr id="252" name="Picture 252"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Walgreens Infant Formula with Iron and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579727DE" wp14:editId="5CE145E4">
            <wp:extent cx="46355" cy="46355"/>
            <wp:effectExtent l="0" t="0" r="0" b="0"/>
            <wp:docPr id="251" name="Picture 251"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Walgreens Lactose-free Infant Formula with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4943184A" wp14:editId="2E07AE45">
            <wp:extent cx="46355" cy="46355"/>
            <wp:effectExtent l="0" t="0" r="0" b="0"/>
            <wp:docPr id="250" name="Picture 250"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Walgreens Milk-based Infant Formula with Iron and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77B5494E" wp14:editId="00CA370A">
            <wp:extent cx="46355" cy="46355"/>
            <wp:effectExtent l="0" t="0" r="0" b="0"/>
            <wp:docPr id="249" name="Picture 249"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Wal-Mart Parent's Choice Gentle Milk-based Infant Formula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68AE3E4A" wp14:editId="7F989DE8">
            <wp:extent cx="46355" cy="46355"/>
            <wp:effectExtent l="0" t="0" r="0" b="0"/>
            <wp:docPr id="248" name="Picture 248"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Wal-Mart Parent's Choice Milk-based Organic Infant Formula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1CEED0B5" wp14:editId="10C97A50">
            <wp:extent cx="46355" cy="46355"/>
            <wp:effectExtent l="0" t="0" r="0" b="0"/>
            <wp:docPr id="242" name="Picture 242"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Wal-Mart Parent's Choice Milk-based Sensitivity Infant Formula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1C65F847" wp14:editId="0EF26B87">
            <wp:extent cx="46355" cy="46355"/>
            <wp:effectExtent l="0" t="0" r="0" b="0"/>
            <wp:docPr id="31" name="Picture 31"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xml:space="preserve">  </w:t>
      </w:r>
      <w:proofErr w:type="spellStart"/>
      <w:r w:rsidR="008523AB" w:rsidRPr="00B60000">
        <w:rPr>
          <w:rFonts w:eastAsia="Times New Roman" w:cstheme="minorHAnsi"/>
          <w:color w:val="000000"/>
        </w:rPr>
        <w:t>Wegmans</w:t>
      </w:r>
      <w:proofErr w:type="spellEnd"/>
      <w:r w:rsidR="008523AB" w:rsidRPr="00B60000">
        <w:rPr>
          <w:rFonts w:eastAsia="Times New Roman" w:cstheme="minorHAnsi"/>
          <w:color w:val="000000"/>
        </w:rPr>
        <w:t xml:space="preserve"> Gentle Infant Formula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0513C235" wp14:editId="620E2C84">
            <wp:extent cx="46355" cy="46355"/>
            <wp:effectExtent l="0" t="0" r="0" b="0"/>
            <wp:docPr id="30" name="Picture 30"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xml:space="preserve">  </w:t>
      </w:r>
      <w:proofErr w:type="spellStart"/>
      <w:r w:rsidR="008523AB" w:rsidRPr="00B60000">
        <w:rPr>
          <w:rFonts w:eastAsia="Times New Roman" w:cstheme="minorHAnsi"/>
          <w:color w:val="000000"/>
        </w:rPr>
        <w:t>Wegmans</w:t>
      </w:r>
      <w:proofErr w:type="spellEnd"/>
      <w:r w:rsidR="008523AB" w:rsidRPr="00B60000">
        <w:rPr>
          <w:rFonts w:eastAsia="Times New Roman" w:cstheme="minorHAnsi"/>
          <w:color w:val="000000"/>
        </w:rPr>
        <w:t xml:space="preserve"> Infant Formula with Iron and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54CEA5CF" wp14:editId="16BBD895">
            <wp:extent cx="46355" cy="46355"/>
            <wp:effectExtent l="0" t="0" r="0" b="0"/>
            <wp:docPr id="29" name="Picture 29"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Western Family Infant Formula with DHA &amp; ARA</w:t>
      </w:r>
      <w:r w:rsidR="008523AB" w:rsidRPr="00B60000">
        <w:rPr>
          <w:rFonts w:eastAsia="Times New Roman" w:cstheme="minorHAnsi"/>
          <w:color w:val="000000"/>
        </w:rPr>
        <w:br/>
        <w:t>    </w:t>
      </w:r>
      <w:r w:rsidR="008523AB" w:rsidRPr="00B60000">
        <w:rPr>
          <w:rFonts w:eastAsia="Times New Roman" w:cstheme="minorHAnsi"/>
          <w:noProof/>
          <w:color w:val="000000"/>
        </w:rPr>
        <w:drawing>
          <wp:inline distT="0" distB="0" distL="0" distR="0" wp14:anchorId="3F709290" wp14:editId="5CB36E42">
            <wp:extent cx="46355" cy="46355"/>
            <wp:effectExtent l="0" t="0" r="0" b="0"/>
            <wp:docPr id="28" name="Picture 28"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008523AB" w:rsidRPr="00B60000">
        <w:rPr>
          <w:rFonts w:eastAsia="Times New Roman" w:cstheme="minorHAnsi"/>
          <w:color w:val="000000"/>
        </w:rPr>
        <w:t>  Western Family Gentle Milk-based Infant Formula</w:t>
      </w:r>
    </w:p>
    <w:p w:rsidR="00B60000" w:rsidRDefault="00B60000">
      <w:pPr>
        <w:rPr>
          <w:rFonts w:eastAsia="Times New Roman" w:cstheme="minorHAnsi"/>
          <w:b/>
          <w:bCs/>
          <w:i/>
          <w:iCs/>
          <w:color w:val="000000"/>
        </w:rPr>
      </w:pPr>
      <w:r>
        <w:rPr>
          <w:rFonts w:eastAsia="Times New Roman" w:cstheme="minorHAnsi"/>
          <w:b/>
          <w:bCs/>
          <w:i/>
          <w:iCs/>
          <w:color w:val="000000"/>
        </w:rPr>
        <w:br w:type="page"/>
      </w:r>
    </w:p>
    <w:p w:rsidR="008523AB" w:rsidRPr="00B60000" w:rsidRDefault="008523AB" w:rsidP="00B60000">
      <w:pPr>
        <w:tabs>
          <w:tab w:val="left" w:pos="555"/>
        </w:tabs>
        <w:spacing w:before="360" w:after="240" w:line="240" w:lineRule="auto"/>
        <w:rPr>
          <w:rFonts w:eastAsia="Times New Roman" w:cstheme="minorHAnsi"/>
          <w:color w:val="000000"/>
        </w:rPr>
      </w:pPr>
      <w:r w:rsidRPr="00B60000">
        <w:rPr>
          <w:rFonts w:eastAsia="Times New Roman" w:cstheme="minorHAnsi"/>
          <w:b/>
          <w:bCs/>
          <w:i/>
          <w:iCs/>
          <w:color w:val="000000"/>
        </w:rPr>
        <w:lastRenderedPageBreak/>
        <w:t>Soy-based Infant Formulas:</w:t>
      </w:r>
    </w:p>
    <w:p w:rsidR="008523AB" w:rsidRPr="00B60000" w:rsidRDefault="008523AB" w:rsidP="00B60000">
      <w:pPr>
        <w:tabs>
          <w:tab w:val="left" w:pos="555"/>
        </w:tabs>
        <w:spacing w:before="0" w:after="0" w:line="240" w:lineRule="auto"/>
        <w:ind w:left="360"/>
        <w:rPr>
          <w:rFonts w:eastAsia="Times New Roman" w:cstheme="minorHAnsi"/>
          <w:color w:val="000000"/>
        </w:rPr>
      </w:pPr>
      <w:r w:rsidRPr="00B60000">
        <w:rPr>
          <w:rFonts w:eastAsia="Times New Roman" w:cstheme="minorHAnsi"/>
        </w:rPr>
        <w:t> </w:t>
      </w:r>
      <w:r w:rsidRPr="00B60000">
        <w:rPr>
          <w:rFonts w:eastAsia="Times New Roman" w:cstheme="minorHAnsi"/>
          <w:b/>
          <w:bCs/>
          <w:color w:val="000000"/>
        </w:rPr>
        <w:t>Mead Johnson</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7DA4A083" wp14:editId="2FAEAAB7">
            <wp:extent cx="46355" cy="46355"/>
            <wp:effectExtent l="0" t="0" r="0" b="0"/>
            <wp:docPr id="27" name="Picture 27"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xml:space="preserve">  Enfamil </w:t>
      </w:r>
      <w:proofErr w:type="spellStart"/>
      <w:r w:rsidRPr="00B60000">
        <w:rPr>
          <w:rFonts w:eastAsia="Times New Roman" w:cstheme="minorHAnsi"/>
          <w:color w:val="000000"/>
        </w:rPr>
        <w:t>ProSobee</w:t>
      </w:r>
      <w:proofErr w:type="spellEnd"/>
      <w:r w:rsidRPr="00B60000">
        <w:rPr>
          <w:rFonts w:eastAsia="Times New Roman" w:cstheme="minorHAnsi"/>
          <w:color w:val="000000"/>
        </w:rPr>
        <w:t xml:space="preserve"> LIPIL (formerly Enfamil </w:t>
      </w:r>
      <w:proofErr w:type="spellStart"/>
      <w:r w:rsidRPr="00B60000">
        <w:rPr>
          <w:rFonts w:eastAsia="Times New Roman" w:cstheme="minorHAnsi"/>
          <w:color w:val="000000"/>
        </w:rPr>
        <w:t>ProSobee</w:t>
      </w:r>
      <w:proofErr w:type="spellEnd"/>
      <w:r w:rsidRPr="00B60000">
        <w:rPr>
          <w:rFonts w:eastAsia="Times New Roman" w:cstheme="minorHAnsi"/>
          <w:color w:val="000000"/>
        </w:rPr>
        <w:t>)</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5AD80253" wp14:editId="2BDE0DCF">
            <wp:extent cx="46355" cy="46355"/>
            <wp:effectExtent l="0" t="0" r="0" b="0"/>
            <wp:docPr id="26" name="Picture 26"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xml:space="preserve">  Enfamil </w:t>
      </w:r>
      <w:proofErr w:type="spellStart"/>
      <w:r w:rsidRPr="00B60000">
        <w:rPr>
          <w:rFonts w:eastAsia="Times New Roman" w:cstheme="minorHAnsi"/>
          <w:color w:val="000000"/>
        </w:rPr>
        <w:t>LactoFree</w:t>
      </w:r>
      <w:proofErr w:type="spellEnd"/>
      <w:r w:rsidRPr="00B60000">
        <w:rPr>
          <w:rFonts w:eastAsia="Times New Roman" w:cstheme="minorHAnsi"/>
          <w:color w:val="000000"/>
        </w:rPr>
        <w:t xml:space="preserve"> LIPIL</w:t>
      </w:r>
      <w:r w:rsidRPr="00B60000">
        <w:rPr>
          <w:rFonts w:eastAsia="Times New Roman" w:cstheme="minorHAnsi"/>
          <w:color w:val="000000"/>
        </w:rPr>
        <w:br/>
        <w:t> </w:t>
      </w:r>
      <w:r w:rsidRPr="00B60000">
        <w:rPr>
          <w:rFonts w:eastAsia="Times New Roman" w:cstheme="minorHAnsi"/>
          <w:color w:val="000000"/>
        </w:rPr>
        <w:br/>
      </w:r>
      <w:r w:rsidRPr="00B60000">
        <w:rPr>
          <w:rFonts w:eastAsia="Times New Roman" w:cstheme="minorHAnsi"/>
          <w:b/>
          <w:bCs/>
          <w:color w:val="000000"/>
        </w:rPr>
        <w:t>Nestle</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00C48802" wp14:editId="0EA264FC">
            <wp:extent cx="46355" cy="46355"/>
            <wp:effectExtent l="0" t="0" r="0" b="0"/>
            <wp:docPr id="25" name="Picture 25"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Good Start Soy DHA &amp; ARA</w:t>
      </w:r>
      <w:r w:rsidRPr="00B60000">
        <w:rPr>
          <w:rFonts w:eastAsia="Times New Roman" w:cstheme="minorHAnsi"/>
          <w:color w:val="000000"/>
        </w:rPr>
        <w:br/>
        <w:t> </w:t>
      </w:r>
      <w:r w:rsidRPr="00B60000">
        <w:rPr>
          <w:rFonts w:eastAsia="Times New Roman" w:cstheme="minorHAnsi"/>
          <w:color w:val="000000"/>
        </w:rPr>
        <w:br/>
      </w:r>
      <w:r w:rsidRPr="00B60000">
        <w:rPr>
          <w:rFonts w:eastAsia="Times New Roman" w:cstheme="minorHAnsi"/>
          <w:b/>
          <w:bCs/>
          <w:color w:val="000000"/>
        </w:rPr>
        <w:t>Abbott Nutrition</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0708CA21" wp14:editId="773F03E7">
            <wp:extent cx="46355" cy="46355"/>
            <wp:effectExtent l="0" t="0" r="0" b="0"/>
            <wp:docPr id="24" name="Picture 24"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xml:space="preserve">  </w:t>
      </w:r>
      <w:proofErr w:type="spellStart"/>
      <w:r w:rsidRPr="00B60000">
        <w:rPr>
          <w:rFonts w:eastAsia="Times New Roman" w:cstheme="minorHAnsi"/>
          <w:color w:val="000000"/>
        </w:rPr>
        <w:t>Similac</w:t>
      </w:r>
      <w:proofErr w:type="spellEnd"/>
      <w:r w:rsidRPr="00B60000">
        <w:rPr>
          <w:rFonts w:eastAsia="Times New Roman" w:cstheme="minorHAnsi"/>
          <w:color w:val="000000"/>
        </w:rPr>
        <w:t xml:space="preserve"> Go and Grow Soy-based Milk </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4785A80C" wp14:editId="6D8C9E9C">
            <wp:extent cx="46355" cy="46355"/>
            <wp:effectExtent l="0" t="0" r="0" b="0"/>
            <wp:docPr id="23" name="Picture 23"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xml:space="preserve">  </w:t>
      </w:r>
      <w:proofErr w:type="spellStart"/>
      <w:r w:rsidRPr="00B60000">
        <w:rPr>
          <w:rFonts w:eastAsia="Times New Roman" w:cstheme="minorHAnsi"/>
          <w:color w:val="000000"/>
        </w:rPr>
        <w:t>Similac</w:t>
      </w:r>
      <w:proofErr w:type="spellEnd"/>
      <w:r w:rsidRPr="00B60000">
        <w:rPr>
          <w:rFonts w:eastAsia="Times New Roman" w:cstheme="minorHAnsi"/>
          <w:color w:val="000000"/>
        </w:rPr>
        <w:t xml:space="preserve"> </w:t>
      </w:r>
      <w:proofErr w:type="spellStart"/>
      <w:r w:rsidRPr="00B60000">
        <w:rPr>
          <w:rFonts w:eastAsia="Times New Roman" w:cstheme="minorHAnsi"/>
          <w:color w:val="000000"/>
        </w:rPr>
        <w:t>Isomil</w:t>
      </w:r>
      <w:proofErr w:type="spellEnd"/>
      <w:r w:rsidRPr="00B60000">
        <w:rPr>
          <w:rFonts w:eastAsia="Times New Roman" w:cstheme="minorHAnsi"/>
          <w:color w:val="000000"/>
        </w:rPr>
        <w:t xml:space="preserve"> Advance</w:t>
      </w:r>
      <w:r w:rsidRPr="00B60000">
        <w:rPr>
          <w:rFonts w:eastAsia="Times New Roman" w:cstheme="minorHAnsi"/>
          <w:color w:val="000000"/>
        </w:rPr>
        <w:br/>
        <w:t> </w:t>
      </w:r>
      <w:r w:rsidRPr="00B60000">
        <w:rPr>
          <w:rFonts w:eastAsia="Times New Roman" w:cstheme="minorHAnsi"/>
          <w:color w:val="000000"/>
        </w:rPr>
        <w:br/>
      </w:r>
      <w:r w:rsidRPr="00B60000">
        <w:rPr>
          <w:rFonts w:eastAsia="Times New Roman" w:cstheme="minorHAnsi"/>
          <w:b/>
          <w:bCs/>
          <w:color w:val="000000"/>
        </w:rPr>
        <w:t>PBM</w:t>
      </w:r>
      <w:r w:rsidRPr="00B60000">
        <w:rPr>
          <w:rFonts w:eastAsia="Times New Roman" w:cstheme="minorHAnsi"/>
          <w:color w:val="000000"/>
        </w:rPr>
        <w:t> </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46ADC719" wp14:editId="13BBF0D0">
            <wp:extent cx="46355" cy="46355"/>
            <wp:effectExtent l="0" t="0" r="0" b="0"/>
            <wp:docPr id="22" name="Picture 22"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AAFES/NEXCOM Baby’s Choice Soy Infant Formula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2C12102A" wp14:editId="4C02E25D">
            <wp:extent cx="46355" cy="46355"/>
            <wp:effectExtent l="0" t="0" r="0" b="0"/>
            <wp:docPr id="21" name="Picture 21"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AFES/NEXCOM Baby’s Choice Soy Infant Formula with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25B2F216" wp14:editId="5CFE09D6">
            <wp:extent cx="46355" cy="46355"/>
            <wp:effectExtent l="0" t="0" r="0" b="0"/>
            <wp:docPr id="20" name="Picture 20"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Albertson's Baby Basics Soy Infant Formula with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18CC3A66" wp14:editId="6DE924DB">
            <wp:extent cx="46355" cy="46355"/>
            <wp:effectExtent l="0" t="0" r="0" b="0"/>
            <wp:docPr id="19" name="Picture 19"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xml:space="preserve">  </w:t>
      </w:r>
      <w:proofErr w:type="spellStart"/>
      <w:r w:rsidRPr="00B60000">
        <w:rPr>
          <w:rFonts w:eastAsia="Times New Roman" w:cstheme="minorHAnsi"/>
          <w:color w:val="000000"/>
        </w:rPr>
        <w:t>HyVee</w:t>
      </w:r>
      <w:proofErr w:type="spellEnd"/>
      <w:r w:rsidRPr="00B60000">
        <w:rPr>
          <w:rFonts w:eastAsia="Times New Roman" w:cstheme="minorHAnsi"/>
          <w:color w:val="000000"/>
        </w:rPr>
        <w:t xml:space="preserve"> Mother's Choice Soy Infant Formula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2437E28A" wp14:editId="0EFAA113">
            <wp:extent cx="46355" cy="46355"/>
            <wp:effectExtent l="0" t="0" r="0" b="0"/>
            <wp:docPr id="18" name="Picture 18"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xml:space="preserve">  </w:t>
      </w:r>
      <w:proofErr w:type="spellStart"/>
      <w:r w:rsidRPr="00B60000">
        <w:rPr>
          <w:rFonts w:eastAsia="Times New Roman" w:cstheme="minorHAnsi"/>
          <w:color w:val="000000"/>
        </w:rPr>
        <w:t>HyVee</w:t>
      </w:r>
      <w:proofErr w:type="spellEnd"/>
      <w:r w:rsidRPr="00B60000">
        <w:rPr>
          <w:rFonts w:eastAsia="Times New Roman" w:cstheme="minorHAnsi"/>
          <w:color w:val="000000"/>
        </w:rPr>
        <w:t xml:space="preserve"> Mother's Choice Soy Infant Formula with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400220AE" wp14:editId="2CAC97B1">
            <wp:extent cx="46355" cy="46355"/>
            <wp:effectExtent l="0" t="0" r="0" b="0"/>
            <wp:docPr id="17" name="Picture 17"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xml:space="preserve">  </w:t>
      </w:r>
      <w:proofErr w:type="spellStart"/>
      <w:r w:rsidRPr="00B60000">
        <w:rPr>
          <w:rFonts w:eastAsia="Times New Roman" w:cstheme="minorHAnsi"/>
          <w:color w:val="000000"/>
        </w:rPr>
        <w:t>Kozy</w:t>
      </w:r>
      <w:proofErr w:type="spellEnd"/>
      <w:r w:rsidRPr="00B60000">
        <w:rPr>
          <w:rFonts w:eastAsia="Times New Roman" w:cstheme="minorHAnsi"/>
          <w:color w:val="000000"/>
        </w:rPr>
        <w:t xml:space="preserve"> Kids Soy-based Infant Formula with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74442B07" wp14:editId="7633A18D">
            <wp:extent cx="46355" cy="46355"/>
            <wp:effectExtent l="0" t="0" r="0" b="0"/>
            <wp:docPr id="16" name="Picture 16"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Kroger Comforts Soy Infant Formula with Iron and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35C9A1B9" wp14:editId="134E07A8">
            <wp:extent cx="46355" cy="46355"/>
            <wp:effectExtent l="0" t="0" r="0" b="0"/>
            <wp:docPr id="15" name="Picture 15"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Parent's Choice Infant Formula with Soy and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33887C84" wp14:editId="161DAE8B">
            <wp:extent cx="46355" cy="46355"/>
            <wp:effectExtent l="0" t="0" r="0" b="0"/>
            <wp:docPr id="14" name="Picture 14"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xml:space="preserve">  </w:t>
      </w:r>
      <w:proofErr w:type="spellStart"/>
      <w:r w:rsidRPr="00B60000">
        <w:rPr>
          <w:rFonts w:eastAsia="Times New Roman" w:cstheme="minorHAnsi"/>
          <w:color w:val="000000"/>
        </w:rPr>
        <w:t>PathMark</w:t>
      </w:r>
      <w:proofErr w:type="spellEnd"/>
      <w:r w:rsidRPr="00B60000">
        <w:rPr>
          <w:rFonts w:eastAsia="Times New Roman" w:cstheme="minorHAnsi"/>
          <w:color w:val="000000"/>
        </w:rPr>
        <w:t xml:space="preserve"> Soy Infant Formula with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0BBDD521" wp14:editId="0CA6032C">
            <wp:extent cx="46355" cy="46355"/>
            <wp:effectExtent l="0" t="0" r="0" b="0"/>
            <wp:docPr id="13" name="Picture 13"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Price Chopper Soy Infant Formula with Iron and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57D45A97" wp14:editId="08A4481F">
            <wp:extent cx="46355" cy="46355"/>
            <wp:effectExtent l="0" t="0" r="0" b="0"/>
            <wp:docPr id="12" name="Picture 12"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Rite Aid Soy Infant Formula with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216F8B01" wp14:editId="4F34729D">
            <wp:extent cx="46355" cy="46355"/>
            <wp:effectExtent l="0" t="0" r="0" b="0"/>
            <wp:docPr id="11" name="Picture 11"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Target Soy with Iron</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2A1DD54A" wp14:editId="558C5312">
            <wp:extent cx="46355" cy="46355"/>
            <wp:effectExtent l="0" t="0" r="0" b="0"/>
            <wp:docPr id="10" name="Picture 10"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Target Soy Infant Formula with Iron and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035BB58E" wp14:editId="7050BE28">
            <wp:extent cx="46355" cy="46355"/>
            <wp:effectExtent l="0" t="0" r="0" b="0"/>
            <wp:docPr id="9" name="Picture 9"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Top Care Soy Infant Formula with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649BFFDC" wp14:editId="4FB39A86">
            <wp:extent cx="46355" cy="46355"/>
            <wp:effectExtent l="0" t="0" r="0" b="0"/>
            <wp:docPr id="8" name="Picture 8"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Walgreens Soy Protein Formula with Iron and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383BED55" wp14:editId="6E0CA9DF">
            <wp:extent cx="46355" cy="46355"/>
            <wp:effectExtent l="0" t="0" r="0" b="0"/>
            <wp:docPr id="7" name="Picture 7"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xml:space="preserve">  </w:t>
      </w:r>
      <w:proofErr w:type="spellStart"/>
      <w:r w:rsidRPr="00B60000">
        <w:rPr>
          <w:rFonts w:eastAsia="Times New Roman" w:cstheme="minorHAnsi"/>
          <w:color w:val="000000"/>
        </w:rPr>
        <w:t>Wegman's</w:t>
      </w:r>
      <w:proofErr w:type="spellEnd"/>
      <w:r w:rsidRPr="00B60000">
        <w:rPr>
          <w:rFonts w:eastAsia="Times New Roman" w:cstheme="minorHAnsi"/>
          <w:color w:val="000000"/>
        </w:rPr>
        <w:t xml:space="preserve"> Soy Infant Formula with Iron and DHA &amp; ARA</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76DDC19A" wp14:editId="345918DF">
            <wp:extent cx="46355" cy="46355"/>
            <wp:effectExtent l="0" t="0" r="0" b="0"/>
            <wp:docPr id="6" name="Picture 6"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Western Family Soy Infant Formula with DHA &amp; ARA</w:t>
      </w:r>
      <w:r w:rsidRPr="00B60000">
        <w:rPr>
          <w:rFonts w:eastAsia="Times New Roman" w:cstheme="minorHAnsi"/>
          <w:color w:val="000000"/>
        </w:rPr>
        <w:br/>
        <w:t> </w:t>
      </w:r>
    </w:p>
    <w:p w:rsidR="00B60000" w:rsidRDefault="008523AB" w:rsidP="00B60000">
      <w:pPr>
        <w:spacing w:before="360" w:after="240" w:line="240" w:lineRule="auto"/>
        <w:rPr>
          <w:rFonts w:eastAsia="Times New Roman" w:cstheme="minorHAnsi"/>
          <w:i/>
          <w:color w:val="000000"/>
        </w:rPr>
      </w:pPr>
      <w:r w:rsidRPr="00B60000">
        <w:rPr>
          <w:rFonts w:eastAsia="Times New Roman" w:cstheme="minorHAnsi"/>
          <w:b/>
          <w:bCs/>
          <w:i/>
          <w:color w:val="000000"/>
        </w:rPr>
        <w:t>Follow-</w:t>
      </w:r>
      <w:r w:rsidR="00B60000">
        <w:rPr>
          <w:rFonts w:eastAsia="Times New Roman" w:cstheme="minorHAnsi"/>
          <w:b/>
          <w:bCs/>
          <w:i/>
          <w:color w:val="000000"/>
        </w:rPr>
        <w:t>U</w:t>
      </w:r>
      <w:r w:rsidRPr="00B60000">
        <w:rPr>
          <w:rFonts w:eastAsia="Times New Roman" w:cstheme="minorHAnsi"/>
          <w:b/>
          <w:bCs/>
          <w:i/>
          <w:color w:val="000000"/>
        </w:rPr>
        <w:t>p Iron-</w:t>
      </w:r>
      <w:r w:rsidR="00B60000">
        <w:rPr>
          <w:rFonts w:eastAsia="Times New Roman" w:cstheme="minorHAnsi"/>
          <w:b/>
          <w:bCs/>
          <w:i/>
          <w:color w:val="000000"/>
        </w:rPr>
        <w:t>F</w:t>
      </w:r>
      <w:r w:rsidRPr="00B60000">
        <w:rPr>
          <w:rFonts w:eastAsia="Times New Roman" w:cstheme="minorHAnsi"/>
          <w:b/>
          <w:bCs/>
          <w:i/>
          <w:color w:val="000000"/>
        </w:rPr>
        <w:t>ortified Formulas That Do Not Require Medical Statements When Served to Infants at the Ages Indicated </w:t>
      </w:r>
    </w:p>
    <w:p w:rsidR="008523AB" w:rsidRPr="00B60000" w:rsidRDefault="008523AB" w:rsidP="00B60000">
      <w:pPr>
        <w:spacing w:before="360" w:after="240" w:line="240" w:lineRule="auto"/>
        <w:ind w:left="360"/>
        <w:rPr>
          <w:rFonts w:eastAsia="Times New Roman" w:cstheme="minorHAnsi"/>
          <w:color w:val="000000"/>
        </w:rPr>
      </w:pPr>
      <w:r w:rsidRPr="00B60000">
        <w:rPr>
          <w:rFonts w:eastAsia="Times New Roman" w:cstheme="minorHAnsi"/>
          <w:b/>
          <w:color w:val="000000"/>
        </w:rPr>
        <w:t>When Served to Infants 4 Months and Older:</w:t>
      </w:r>
      <w:r w:rsidRPr="00B60000">
        <w:rPr>
          <w:rFonts w:eastAsia="Times New Roman" w:cstheme="minorHAnsi"/>
          <w:i/>
          <w:color w:val="000000"/>
        </w:rPr>
        <w:t> </w:t>
      </w:r>
      <w:r w:rsidRPr="00B60000">
        <w:rPr>
          <w:rFonts w:eastAsia="Times New Roman" w:cstheme="minorHAnsi"/>
          <w:i/>
          <w:color w:val="000000"/>
        </w:rPr>
        <w:br/>
      </w:r>
      <w:r w:rsidRPr="00B60000">
        <w:rPr>
          <w:rFonts w:eastAsia="Times New Roman" w:cstheme="minorHAnsi"/>
          <w:color w:val="000000"/>
        </w:rPr>
        <w:t>These types of formulas do not require medical statements when they are served to infants 4 months of age or older. (A medical statement is required if any of them is served to infants younger than 4 months of age.):</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7913ABF1" wp14:editId="02B83304">
            <wp:extent cx="46355" cy="46355"/>
            <wp:effectExtent l="0" t="0" r="0" b="0"/>
            <wp:docPr id="5" name="Picture 5"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xml:space="preserve">  Mead Johnson Enfamil Next Step </w:t>
      </w:r>
      <w:proofErr w:type="spellStart"/>
      <w:r w:rsidRPr="00B60000">
        <w:rPr>
          <w:rFonts w:eastAsia="Times New Roman" w:cstheme="minorHAnsi"/>
          <w:color w:val="000000"/>
        </w:rPr>
        <w:t>Lipil</w:t>
      </w:r>
      <w:proofErr w:type="spellEnd"/>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6F89DAAB" wp14:editId="1696D780">
            <wp:extent cx="46355" cy="46355"/>
            <wp:effectExtent l="0" t="0" r="0" b="0"/>
            <wp:docPr id="4" name="Picture 4"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Mead Johns</w:t>
      </w:r>
      <w:bookmarkStart w:id="0" w:name="_GoBack"/>
      <w:bookmarkEnd w:id="0"/>
      <w:r w:rsidRPr="00B60000">
        <w:rPr>
          <w:rFonts w:eastAsia="Times New Roman" w:cstheme="minorHAnsi"/>
          <w:color w:val="000000"/>
        </w:rPr>
        <w:t xml:space="preserve">on Enfamil Next Step </w:t>
      </w:r>
      <w:proofErr w:type="spellStart"/>
      <w:r w:rsidRPr="00B60000">
        <w:rPr>
          <w:rFonts w:eastAsia="Times New Roman" w:cstheme="minorHAnsi"/>
          <w:color w:val="000000"/>
        </w:rPr>
        <w:t>Prosobee</w:t>
      </w:r>
      <w:proofErr w:type="spellEnd"/>
      <w:r w:rsidRPr="00B60000">
        <w:rPr>
          <w:rFonts w:eastAsia="Times New Roman" w:cstheme="minorHAnsi"/>
          <w:color w:val="000000"/>
        </w:rPr>
        <w:t xml:space="preserve"> </w:t>
      </w:r>
      <w:proofErr w:type="spellStart"/>
      <w:r w:rsidRPr="00B60000">
        <w:rPr>
          <w:rFonts w:eastAsia="Times New Roman" w:cstheme="minorHAnsi"/>
          <w:color w:val="000000"/>
        </w:rPr>
        <w:t>Lipil</w:t>
      </w:r>
      <w:proofErr w:type="spellEnd"/>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33D5F9FB" wp14:editId="32E3D9AB">
            <wp:extent cx="46355" cy="46355"/>
            <wp:effectExtent l="0" t="0" r="0" b="0"/>
            <wp:docPr id="3" name="Picture 3"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Nestle Good Start 2 DHA and ARA </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6A223389" wp14:editId="3D1FF45F">
            <wp:extent cx="46355" cy="46355"/>
            <wp:effectExtent l="0" t="0" r="0" b="0"/>
            <wp:docPr id="2" name="Picture 2"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Nestle Good Start 2 Natural Culture </w:t>
      </w:r>
      <w:r w:rsidRPr="00B60000">
        <w:rPr>
          <w:rFonts w:eastAsia="Times New Roman" w:cstheme="minorHAnsi"/>
          <w:color w:val="000000"/>
        </w:rPr>
        <w:br/>
        <w:t>    </w:t>
      </w:r>
      <w:r w:rsidRPr="00B60000">
        <w:rPr>
          <w:rFonts w:eastAsia="Times New Roman" w:cstheme="minorHAnsi"/>
          <w:noProof/>
          <w:color w:val="000000"/>
        </w:rPr>
        <w:drawing>
          <wp:inline distT="0" distB="0" distL="0" distR="0" wp14:anchorId="0DEEC60B" wp14:editId="1C304C32">
            <wp:extent cx="46355" cy="46355"/>
            <wp:effectExtent l="0" t="0" r="0" b="0"/>
            <wp:docPr id="1" name="Picture 1" descr="http://www.fns.usda.gov/cnd/care/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fns.usda.gov/cnd/care/images/bull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r w:rsidRPr="00B60000">
        <w:rPr>
          <w:rFonts w:eastAsia="Times New Roman" w:cstheme="minorHAnsi"/>
          <w:color w:val="000000"/>
        </w:rPr>
        <w:t>  Nestle Good Start 2 Soy DHA and ARA</w:t>
      </w:r>
    </w:p>
    <w:p w:rsidR="00177872" w:rsidRPr="00B60000" w:rsidRDefault="002240AB" w:rsidP="00B60000">
      <w:pPr>
        <w:spacing w:before="100" w:beforeAutospacing="1" w:after="100" w:afterAutospacing="1" w:line="240" w:lineRule="auto"/>
        <w:rPr>
          <w:rFonts w:eastAsia="Times New Roman" w:cstheme="minorHAnsi"/>
        </w:rPr>
      </w:pPr>
      <w:r w:rsidRPr="00B60000">
        <w:rPr>
          <w:rFonts w:eastAsia="Times New Roman" w:cstheme="minorHAnsi"/>
          <w:i/>
          <w:iCs/>
        </w:rPr>
        <w:t xml:space="preserve"> Last modified: </w:t>
      </w:r>
      <w:r w:rsidR="008523AB" w:rsidRPr="00B60000">
        <w:rPr>
          <w:rFonts w:eastAsia="Times New Roman" w:cstheme="minorHAnsi"/>
          <w:i/>
          <w:iCs/>
        </w:rPr>
        <w:t>2/21/2012</w:t>
      </w:r>
    </w:p>
    <w:sectPr w:rsidR="00177872" w:rsidRPr="00B60000" w:rsidSect="00F10C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79" w:rsidRDefault="00320B79" w:rsidP="00177872">
      <w:pPr>
        <w:spacing w:before="0" w:after="0" w:line="240" w:lineRule="auto"/>
      </w:pPr>
      <w:r>
        <w:separator/>
      </w:r>
    </w:p>
  </w:endnote>
  <w:endnote w:type="continuationSeparator" w:id="0">
    <w:p w:rsidR="00320B79" w:rsidRDefault="00320B79" w:rsidP="001778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839673"/>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320B79" w:rsidRPr="002240AB" w:rsidRDefault="00320B79" w:rsidP="00177872">
            <w:pPr>
              <w:spacing w:line="240" w:lineRule="auto"/>
              <w:rPr>
                <w:sz w:val="20"/>
                <w:szCs w:val="20"/>
              </w:rPr>
            </w:pPr>
            <w:r w:rsidRPr="002240AB">
              <w:rPr>
                <w:rFonts w:eastAsia="Times New Roman" w:cs="Times New Roman"/>
                <w:i/>
                <w:iCs/>
                <w:color w:val="000000"/>
                <w:sz w:val="20"/>
                <w:szCs w:val="20"/>
              </w:rPr>
              <w:t xml:space="preserve">Last modified: </w:t>
            </w:r>
            <w:r>
              <w:rPr>
                <w:i/>
                <w:iCs/>
                <w:sz w:val="20"/>
                <w:szCs w:val="20"/>
              </w:rPr>
              <w:t>2/21/2012</w:t>
            </w:r>
            <w:r w:rsidRPr="002240AB">
              <w:rPr>
                <w:rFonts w:eastAsia="Times New Roman" w:cs="Times New Roman"/>
                <w:i/>
                <w:iCs/>
                <w:color w:val="000000"/>
                <w:sz w:val="20"/>
                <w:szCs w:val="20"/>
              </w:rPr>
              <w:tab/>
            </w:r>
            <w:r w:rsidRPr="002240AB">
              <w:rPr>
                <w:rFonts w:eastAsia="Times New Roman" w:cs="Times New Roman"/>
                <w:i/>
                <w:iCs/>
                <w:color w:val="000000"/>
                <w:sz w:val="20"/>
                <w:szCs w:val="20"/>
              </w:rPr>
              <w:tab/>
            </w:r>
            <w:r w:rsidRPr="002240AB">
              <w:rPr>
                <w:rFonts w:eastAsia="Times New Roman" w:cs="Times New Roman"/>
                <w:i/>
                <w:iCs/>
                <w:color w:val="000000"/>
                <w:sz w:val="20"/>
                <w:szCs w:val="20"/>
              </w:rPr>
              <w:tab/>
            </w:r>
            <w:r w:rsidRPr="002240AB">
              <w:rPr>
                <w:rFonts w:eastAsia="Times New Roman" w:cs="Times New Roman"/>
                <w:i/>
                <w:iCs/>
                <w:color w:val="000000"/>
                <w:sz w:val="20"/>
                <w:szCs w:val="20"/>
              </w:rPr>
              <w:tab/>
            </w:r>
            <w:r w:rsidRPr="002240AB">
              <w:rPr>
                <w:rFonts w:eastAsia="Times New Roman" w:cs="Times New Roman"/>
                <w:i/>
                <w:iCs/>
                <w:color w:val="000000"/>
                <w:sz w:val="20"/>
                <w:szCs w:val="20"/>
              </w:rPr>
              <w:tab/>
            </w:r>
            <w:r w:rsidRPr="002240AB">
              <w:rPr>
                <w:rFonts w:eastAsia="Times New Roman" w:cs="Times New Roman"/>
                <w:i/>
                <w:iCs/>
                <w:color w:val="000000"/>
                <w:sz w:val="20"/>
                <w:szCs w:val="20"/>
              </w:rPr>
              <w:tab/>
            </w:r>
            <w:r w:rsidRPr="002240AB">
              <w:rPr>
                <w:rFonts w:eastAsia="Times New Roman" w:cs="Times New Roman"/>
                <w:i/>
                <w:iCs/>
                <w:color w:val="000000"/>
                <w:sz w:val="20"/>
                <w:szCs w:val="20"/>
              </w:rPr>
              <w:tab/>
            </w:r>
            <w:r w:rsidRPr="002240AB">
              <w:rPr>
                <w:rFonts w:eastAsia="Times New Roman" w:cs="Times New Roman"/>
                <w:i/>
                <w:iCs/>
                <w:color w:val="000000"/>
                <w:sz w:val="20"/>
                <w:szCs w:val="20"/>
              </w:rPr>
              <w:tab/>
            </w:r>
            <w:r>
              <w:rPr>
                <w:rFonts w:eastAsia="Times New Roman" w:cs="Times New Roman"/>
                <w:i/>
                <w:iCs/>
                <w:color w:val="000000"/>
                <w:sz w:val="20"/>
                <w:szCs w:val="20"/>
              </w:rPr>
              <w:tab/>
              <w:t xml:space="preserve">           </w:t>
            </w:r>
            <w:r w:rsidRPr="002240AB">
              <w:rPr>
                <w:sz w:val="20"/>
                <w:szCs w:val="20"/>
              </w:rPr>
              <w:t xml:space="preserve">Page </w:t>
            </w:r>
            <w:r w:rsidRPr="002240AB">
              <w:rPr>
                <w:b/>
                <w:sz w:val="20"/>
                <w:szCs w:val="20"/>
              </w:rPr>
              <w:fldChar w:fldCharType="begin"/>
            </w:r>
            <w:r w:rsidRPr="002240AB">
              <w:rPr>
                <w:b/>
                <w:sz w:val="20"/>
                <w:szCs w:val="20"/>
              </w:rPr>
              <w:instrText xml:space="preserve"> PAGE </w:instrText>
            </w:r>
            <w:r w:rsidRPr="002240AB">
              <w:rPr>
                <w:b/>
                <w:sz w:val="20"/>
                <w:szCs w:val="20"/>
              </w:rPr>
              <w:fldChar w:fldCharType="separate"/>
            </w:r>
            <w:r w:rsidR="00457BCC">
              <w:rPr>
                <w:b/>
                <w:noProof/>
                <w:sz w:val="20"/>
                <w:szCs w:val="20"/>
              </w:rPr>
              <w:t>1</w:t>
            </w:r>
            <w:r w:rsidRPr="002240AB">
              <w:rPr>
                <w:b/>
                <w:sz w:val="20"/>
                <w:szCs w:val="20"/>
              </w:rPr>
              <w:fldChar w:fldCharType="end"/>
            </w:r>
            <w:r w:rsidRPr="002240AB">
              <w:rPr>
                <w:sz w:val="20"/>
                <w:szCs w:val="20"/>
              </w:rPr>
              <w:t xml:space="preserve"> of </w:t>
            </w:r>
            <w:r w:rsidRPr="002240AB">
              <w:rPr>
                <w:b/>
                <w:sz w:val="20"/>
                <w:szCs w:val="20"/>
              </w:rPr>
              <w:fldChar w:fldCharType="begin"/>
            </w:r>
            <w:r w:rsidRPr="002240AB">
              <w:rPr>
                <w:b/>
                <w:sz w:val="20"/>
                <w:szCs w:val="20"/>
              </w:rPr>
              <w:instrText xml:space="preserve"> NUMPAGES  </w:instrText>
            </w:r>
            <w:r w:rsidRPr="002240AB">
              <w:rPr>
                <w:b/>
                <w:sz w:val="20"/>
                <w:szCs w:val="20"/>
              </w:rPr>
              <w:fldChar w:fldCharType="separate"/>
            </w:r>
            <w:r w:rsidR="00457BCC">
              <w:rPr>
                <w:b/>
                <w:noProof/>
                <w:sz w:val="20"/>
                <w:szCs w:val="20"/>
              </w:rPr>
              <w:t>3</w:t>
            </w:r>
            <w:r w:rsidRPr="002240AB">
              <w:rPr>
                <w:b/>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79" w:rsidRDefault="00320B79" w:rsidP="00177872">
      <w:pPr>
        <w:spacing w:before="0" w:after="0" w:line="240" w:lineRule="auto"/>
      </w:pPr>
      <w:r>
        <w:separator/>
      </w:r>
    </w:p>
  </w:footnote>
  <w:footnote w:type="continuationSeparator" w:id="0">
    <w:p w:rsidR="00320B79" w:rsidRDefault="00320B79" w:rsidP="0017787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79" w:rsidRPr="00390F21" w:rsidRDefault="00320B79">
    <w:pPr>
      <w:pStyle w:val="Header"/>
      <w:rPr>
        <w:sz w:val="20"/>
        <w:szCs w:val="20"/>
      </w:rPr>
    </w:pPr>
    <w:r w:rsidRPr="00390F21">
      <w:rPr>
        <w:sz w:val="20"/>
        <w:szCs w:val="20"/>
      </w:rPr>
      <w:t xml:space="preserve">U.S. Department of Agriculture </w:t>
    </w:r>
    <w:proofErr w:type="gramStart"/>
    <w:r w:rsidRPr="00390F21">
      <w:rPr>
        <w:rFonts w:hAnsi="Tahoma" w:cs="Tahoma"/>
        <w:sz w:val="20"/>
        <w:szCs w:val="20"/>
      </w:rPr>
      <w:t>▪</w:t>
    </w:r>
    <w:r w:rsidRPr="00390F21">
      <w:rPr>
        <w:sz w:val="20"/>
        <w:szCs w:val="20"/>
      </w:rPr>
      <w:t xml:space="preserve">  Food</w:t>
    </w:r>
    <w:proofErr w:type="gramEnd"/>
    <w:r w:rsidRPr="00390F21">
      <w:rPr>
        <w:sz w:val="20"/>
        <w:szCs w:val="20"/>
      </w:rPr>
      <w:t xml:space="preserve"> &amp; Nutrition Service </w:t>
    </w:r>
    <w:r w:rsidRPr="00390F21">
      <w:rPr>
        <w:rFonts w:hAnsi="Tahoma" w:cs="Tahoma"/>
        <w:sz w:val="20"/>
        <w:szCs w:val="20"/>
      </w:rPr>
      <w:t>▪</w:t>
    </w:r>
    <w:r w:rsidRPr="00390F21">
      <w:rPr>
        <w:sz w:val="20"/>
        <w:szCs w:val="20"/>
      </w:rPr>
      <w:t xml:space="preserve"> Child and Adult Care Food Program</w:t>
    </w:r>
  </w:p>
  <w:p w:rsidR="00320B79" w:rsidRPr="00390F21" w:rsidRDefault="00320B79" w:rsidP="00390F21">
    <w:pPr>
      <w:pStyle w:val="Header"/>
      <w:spacing w:after="120"/>
      <w:rPr>
        <w:sz w:val="20"/>
        <w:szCs w:val="20"/>
      </w:rPr>
    </w:pPr>
    <w:hyperlink r:id="rId1" w:history="1">
      <w:r w:rsidRPr="004A57EA">
        <w:rPr>
          <w:rStyle w:val="Hyperlink"/>
        </w:rPr>
        <w:t>http://www.fns.usda.gov/cnd/care/regs-policy/infantmeals/formulalist.htm</w:t>
      </w:r>
    </w:hyperlink>
    <w:r>
      <w:t xml:space="preserve"> </w:t>
    </w:r>
    <w:r w:rsidRPr="00390F21">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ocumentProtection w:edit="readOnly" w:enforcement="1" w:cryptProviderType="rsaFull" w:cryptAlgorithmClass="hash" w:cryptAlgorithmType="typeAny" w:cryptAlgorithmSid="4" w:cryptSpinCount="100000" w:hash="9fNwtLJk4Smv0AOufqMxltbk3Vw=" w:salt="p+YaFZg/bdUoy2FQff7hr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72"/>
    <w:rsid w:val="00177872"/>
    <w:rsid w:val="002240AB"/>
    <w:rsid w:val="002B2770"/>
    <w:rsid w:val="00320B79"/>
    <w:rsid w:val="00390F21"/>
    <w:rsid w:val="00457BCC"/>
    <w:rsid w:val="005B26DD"/>
    <w:rsid w:val="008523AB"/>
    <w:rsid w:val="0098100E"/>
    <w:rsid w:val="00B60000"/>
    <w:rsid w:val="00F1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872"/>
    <w:pPr>
      <w:spacing w:before="100" w:beforeAutospacing="1" w:after="100" w:afterAutospacing="1" w:line="240" w:lineRule="auto"/>
    </w:pPr>
    <w:rPr>
      <w:rFonts w:ascii="Verdana" w:eastAsia="Times New Roman" w:hAnsi="Verdana" w:cs="Times New Roman"/>
      <w:color w:val="000000"/>
      <w:sz w:val="12"/>
      <w:szCs w:val="12"/>
    </w:rPr>
  </w:style>
  <w:style w:type="paragraph" w:customStyle="1" w:styleId="bodytextblack">
    <w:name w:val="bodytextblack"/>
    <w:basedOn w:val="Normal"/>
    <w:rsid w:val="00177872"/>
    <w:pPr>
      <w:spacing w:before="100" w:beforeAutospacing="1" w:after="100" w:afterAutospacing="1" w:line="240" w:lineRule="auto"/>
    </w:pPr>
    <w:rPr>
      <w:rFonts w:ascii="Verdana" w:eastAsia="Times New Roman" w:hAnsi="Verdana" w:cs="Times New Roman"/>
      <w:color w:val="000000"/>
      <w:sz w:val="12"/>
      <w:szCs w:val="12"/>
    </w:rPr>
  </w:style>
  <w:style w:type="paragraph" w:customStyle="1" w:styleId="hdrblackbold">
    <w:name w:val="hdrblackbold"/>
    <w:basedOn w:val="Normal"/>
    <w:rsid w:val="00177872"/>
    <w:pPr>
      <w:spacing w:before="100" w:beforeAutospacing="1" w:after="100" w:afterAutospacing="1" w:line="240" w:lineRule="auto"/>
    </w:pPr>
    <w:rPr>
      <w:rFonts w:ascii="Verdana" w:eastAsia="Times New Roman" w:hAnsi="Verdana" w:cs="Times New Roman"/>
      <w:b/>
      <w:bCs/>
      <w:color w:val="000000"/>
      <w:sz w:val="14"/>
      <w:szCs w:val="14"/>
    </w:rPr>
  </w:style>
  <w:style w:type="paragraph" w:styleId="BalloonText">
    <w:name w:val="Balloon Text"/>
    <w:basedOn w:val="Normal"/>
    <w:link w:val="BalloonTextChar"/>
    <w:uiPriority w:val="99"/>
    <w:semiHidden/>
    <w:unhideWhenUsed/>
    <w:rsid w:val="0017787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872"/>
    <w:rPr>
      <w:rFonts w:ascii="Tahoma" w:hAnsi="Tahoma" w:cs="Tahoma"/>
      <w:sz w:val="16"/>
      <w:szCs w:val="16"/>
    </w:rPr>
  </w:style>
  <w:style w:type="paragraph" w:styleId="Header">
    <w:name w:val="header"/>
    <w:basedOn w:val="Normal"/>
    <w:link w:val="HeaderChar"/>
    <w:uiPriority w:val="99"/>
    <w:unhideWhenUsed/>
    <w:rsid w:val="0017787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77872"/>
  </w:style>
  <w:style w:type="paragraph" w:styleId="Footer">
    <w:name w:val="footer"/>
    <w:basedOn w:val="Normal"/>
    <w:link w:val="FooterChar"/>
    <w:uiPriority w:val="99"/>
    <w:unhideWhenUsed/>
    <w:rsid w:val="0017787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77872"/>
  </w:style>
  <w:style w:type="character" w:styleId="Hyperlink">
    <w:name w:val="Hyperlink"/>
    <w:basedOn w:val="DefaultParagraphFont"/>
    <w:uiPriority w:val="99"/>
    <w:unhideWhenUsed/>
    <w:rsid w:val="00177872"/>
    <w:rPr>
      <w:color w:val="0000FF" w:themeColor="hyperlink"/>
      <w:u w:val="single"/>
    </w:rPr>
  </w:style>
  <w:style w:type="character" w:customStyle="1" w:styleId="apple-converted-space">
    <w:name w:val="apple-converted-space"/>
    <w:basedOn w:val="DefaultParagraphFont"/>
    <w:rsid w:val="00852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872"/>
    <w:pPr>
      <w:spacing w:before="100" w:beforeAutospacing="1" w:after="100" w:afterAutospacing="1" w:line="240" w:lineRule="auto"/>
    </w:pPr>
    <w:rPr>
      <w:rFonts w:ascii="Verdana" w:eastAsia="Times New Roman" w:hAnsi="Verdana" w:cs="Times New Roman"/>
      <w:color w:val="000000"/>
      <w:sz w:val="12"/>
      <w:szCs w:val="12"/>
    </w:rPr>
  </w:style>
  <w:style w:type="paragraph" w:customStyle="1" w:styleId="bodytextblack">
    <w:name w:val="bodytextblack"/>
    <w:basedOn w:val="Normal"/>
    <w:rsid w:val="00177872"/>
    <w:pPr>
      <w:spacing w:before="100" w:beforeAutospacing="1" w:after="100" w:afterAutospacing="1" w:line="240" w:lineRule="auto"/>
    </w:pPr>
    <w:rPr>
      <w:rFonts w:ascii="Verdana" w:eastAsia="Times New Roman" w:hAnsi="Verdana" w:cs="Times New Roman"/>
      <w:color w:val="000000"/>
      <w:sz w:val="12"/>
      <w:szCs w:val="12"/>
    </w:rPr>
  </w:style>
  <w:style w:type="paragraph" w:customStyle="1" w:styleId="hdrblackbold">
    <w:name w:val="hdrblackbold"/>
    <w:basedOn w:val="Normal"/>
    <w:rsid w:val="00177872"/>
    <w:pPr>
      <w:spacing w:before="100" w:beforeAutospacing="1" w:after="100" w:afterAutospacing="1" w:line="240" w:lineRule="auto"/>
    </w:pPr>
    <w:rPr>
      <w:rFonts w:ascii="Verdana" w:eastAsia="Times New Roman" w:hAnsi="Verdana" w:cs="Times New Roman"/>
      <w:b/>
      <w:bCs/>
      <w:color w:val="000000"/>
      <w:sz w:val="14"/>
      <w:szCs w:val="14"/>
    </w:rPr>
  </w:style>
  <w:style w:type="paragraph" w:styleId="BalloonText">
    <w:name w:val="Balloon Text"/>
    <w:basedOn w:val="Normal"/>
    <w:link w:val="BalloonTextChar"/>
    <w:uiPriority w:val="99"/>
    <w:semiHidden/>
    <w:unhideWhenUsed/>
    <w:rsid w:val="0017787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872"/>
    <w:rPr>
      <w:rFonts w:ascii="Tahoma" w:hAnsi="Tahoma" w:cs="Tahoma"/>
      <w:sz w:val="16"/>
      <w:szCs w:val="16"/>
    </w:rPr>
  </w:style>
  <w:style w:type="paragraph" w:styleId="Header">
    <w:name w:val="header"/>
    <w:basedOn w:val="Normal"/>
    <w:link w:val="HeaderChar"/>
    <w:uiPriority w:val="99"/>
    <w:unhideWhenUsed/>
    <w:rsid w:val="0017787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77872"/>
  </w:style>
  <w:style w:type="paragraph" w:styleId="Footer">
    <w:name w:val="footer"/>
    <w:basedOn w:val="Normal"/>
    <w:link w:val="FooterChar"/>
    <w:uiPriority w:val="99"/>
    <w:unhideWhenUsed/>
    <w:rsid w:val="0017787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77872"/>
  </w:style>
  <w:style w:type="character" w:styleId="Hyperlink">
    <w:name w:val="Hyperlink"/>
    <w:basedOn w:val="DefaultParagraphFont"/>
    <w:uiPriority w:val="99"/>
    <w:unhideWhenUsed/>
    <w:rsid w:val="00177872"/>
    <w:rPr>
      <w:color w:val="0000FF" w:themeColor="hyperlink"/>
      <w:u w:val="single"/>
    </w:rPr>
  </w:style>
  <w:style w:type="character" w:customStyle="1" w:styleId="apple-converted-space">
    <w:name w:val="apple-converted-space"/>
    <w:basedOn w:val="DefaultParagraphFont"/>
    <w:rsid w:val="00852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771202">
      <w:bodyDiv w:val="1"/>
      <w:marLeft w:val="0"/>
      <w:marRight w:val="0"/>
      <w:marTop w:val="0"/>
      <w:marBottom w:val="0"/>
      <w:divBdr>
        <w:top w:val="none" w:sz="0" w:space="0" w:color="auto"/>
        <w:left w:val="none" w:sz="0" w:space="0" w:color="auto"/>
        <w:bottom w:val="none" w:sz="0" w:space="0" w:color="auto"/>
        <w:right w:val="none" w:sz="0" w:space="0" w:color="auto"/>
      </w:divBdr>
    </w:div>
    <w:div w:id="8114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fns.usda.gov/cnd/care/regs-policy/infantmeals/formulal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853</Words>
  <Characters>4866</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OSSE</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Wait</dc:creator>
  <cp:lastModifiedBy>ServUS</cp:lastModifiedBy>
  <cp:revision>5</cp:revision>
  <dcterms:created xsi:type="dcterms:W3CDTF">2012-11-08T17:17:00Z</dcterms:created>
  <dcterms:modified xsi:type="dcterms:W3CDTF">2013-04-15T20:08:00Z</dcterms:modified>
</cp:coreProperties>
</file>